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9" w:rsidRPr="00FD3C2E" w:rsidRDefault="00C04359" w:rsidP="00BB1D84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D3C2E">
        <w:rPr>
          <w:rFonts w:ascii="Times New Roman" w:hAnsi="Times New Roman"/>
          <w:b/>
          <w:noProof/>
          <w:sz w:val="28"/>
          <w:szCs w:val="28"/>
        </w:rPr>
        <w:object w:dxaOrig="736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9" o:title=""/>
          </v:shape>
          <o:OLEObject Type="Embed" ProgID="Word.Picture.8" ShapeID="_x0000_i1025" DrawAspect="Content" ObjectID="_1733573283" r:id="rId10"/>
        </w:objec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70"/>
        <w:gridCol w:w="2709"/>
        <w:gridCol w:w="2634"/>
        <w:gridCol w:w="2110"/>
        <w:gridCol w:w="69"/>
      </w:tblGrid>
      <w:tr w:rsidR="00C04359" w:rsidRPr="00FD3C2E" w:rsidTr="008E5BB0">
        <w:trPr>
          <w:gridBefore w:val="1"/>
          <w:trHeight w:hRule="exact" w:val="1883"/>
        </w:trPr>
        <w:tc>
          <w:tcPr>
            <w:tcW w:w="9498" w:type="dxa"/>
            <w:gridSpan w:val="5"/>
          </w:tcPr>
          <w:p w:rsidR="00C04359" w:rsidRPr="00FD3C2E" w:rsidRDefault="00C04359" w:rsidP="00740647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FD3C2E">
              <w:rPr>
                <w:szCs w:val="28"/>
              </w:rPr>
              <w:t>ПРАВИТЕЛЬСТВО КИРОВСКОЙ ОБЛАСТИ</w:t>
            </w:r>
          </w:p>
          <w:p w:rsidR="00C04359" w:rsidRPr="00FD3C2E" w:rsidRDefault="00C04359" w:rsidP="00740647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FD3C2E">
              <w:t>ПОСТАНОВЛЕНИЕ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53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4359" w:rsidRPr="00FD3C2E" w:rsidRDefault="008D6869" w:rsidP="00740647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23.12.2022</w:t>
            </w:r>
          </w:p>
        </w:tc>
        <w:tc>
          <w:tcPr>
            <w:tcW w:w="2731" w:type="dxa"/>
          </w:tcPr>
          <w:p w:rsidR="00C04359" w:rsidRPr="00FD3C2E" w:rsidRDefault="00C04359" w:rsidP="00740647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04359" w:rsidRPr="00FD3C2E" w:rsidRDefault="00C04359" w:rsidP="007406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7" w:type="dxa"/>
            <w:tcBorders>
              <w:bottom w:val="single" w:sz="6" w:space="0" w:color="auto"/>
            </w:tcBorders>
          </w:tcPr>
          <w:p w:rsidR="00C04359" w:rsidRPr="00FD3C2E" w:rsidRDefault="008D6869" w:rsidP="008D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729-П</w:t>
            </w:r>
          </w:p>
        </w:tc>
      </w:tr>
      <w:tr w:rsidR="00C04359" w:rsidRPr="00FD3C2E" w:rsidTr="008E5BB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498" w:type="dxa"/>
            <w:gridSpan w:val="5"/>
          </w:tcPr>
          <w:p w:rsidR="00C04359" w:rsidRPr="00FD3C2E" w:rsidRDefault="00C04359" w:rsidP="00047B1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C2E">
              <w:rPr>
                <w:rFonts w:ascii="Times New Roman" w:hAnsi="Times New Roman"/>
                <w:sz w:val="28"/>
                <w:szCs w:val="28"/>
              </w:rPr>
              <w:t xml:space="preserve">г. Киров </w:t>
            </w:r>
          </w:p>
        </w:tc>
      </w:tr>
    </w:tbl>
    <w:p w:rsidR="004D0AA7" w:rsidRPr="004D0AA7" w:rsidRDefault="003A278C" w:rsidP="007E0F0E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D0AA7">
        <w:rPr>
          <w:rFonts w:ascii="Times New Roman" w:hAnsi="Times New Roman"/>
          <w:b/>
          <w:sz w:val="28"/>
          <w:szCs w:val="28"/>
        </w:rPr>
        <w:t>О</w:t>
      </w:r>
      <w:r w:rsidR="006F4205">
        <w:rPr>
          <w:rFonts w:ascii="Times New Roman" w:hAnsi="Times New Roman"/>
          <w:b/>
          <w:sz w:val="28"/>
          <w:szCs w:val="28"/>
        </w:rPr>
        <w:t xml:space="preserve"> </w:t>
      </w:r>
      <w:r w:rsidR="00B906AB">
        <w:rPr>
          <w:rFonts w:ascii="Times New Roman" w:hAnsi="Times New Roman"/>
          <w:b/>
          <w:sz w:val="28"/>
          <w:szCs w:val="28"/>
        </w:rPr>
        <w:t>внесении изменени</w:t>
      </w:r>
      <w:r w:rsidR="00684AE2">
        <w:rPr>
          <w:rFonts w:ascii="Times New Roman" w:hAnsi="Times New Roman"/>
          <w:b/>
          <w:sz w:val="28"/>
          <w:szCs w:val="28"/>
        </w:rPr>
        <w:t>й</w:t>
      </w:r>
      <w:r w:rsidR="00B906AB">
        <w:rPr>
          <w:rFonts w:ascii="Times New Roman" w:hAnsi="Times New Roman"/>
          <w:b/>
          <w:sz w:val="28"/>
          <w:szCs w:val="28"/>
        </w:rPr>
        <w:t xml:space="preserve"> в постановлени</w:t>
      </w:r>
      <w:r w:rsidR="007E0F0E">
        <w:rPr>
          <w:rFonts w:ascii="Times New Roman" w:hAnsi="Times New Roman"/>
          <w:b/>
          <w:sz w:val="28"/>
          <w:szCs w:val="28"/>
        </w:rPr>
        <w:t>е</w:t>
      </w:r>
      <w:r w:rsidR="00B906AB">
        <w:rPr>
          <w:rFonts w:ascii="Times New Roman" w:hAnsi="Times New Roman"/>
          <w:b/>
          <w:sz w:val="28"/>
          <w:szCs w:val="28"/>
        </w:rPr>
        <w:t xml:space="preserve"> Правительства </w:t>
      </w:r>
      <w:r w:rsidR="008E5BB0">
        <w:rPr>
          <w:rFonts w:ascii="Times New Roman" w:hAnsi="Times New Roman"/>
          <w:b/>
          <w:sz w:val="28"/>
          <w:szCs w:val="28"/>
        </w:rPr>
        <w:br/>
      </w:r>
      <w:r w:rsidR="00B906AB">
        <w:rPr>
          <w:rFonts w:ascii="Times New Roman" w:hAnsi="Times New Roman"/>
          <w:b/>
          <w:sz w:val="28"/>
          <w:szCs w:val="28"/>
        </w:rPr>
        <w:t>Кировской области</w:t>
      </w:r>
      <w:r w:rsidR="007E0F0E">
        <w:rPr>
          <w:rFonts w:ascii="Times New Roman" w:hAnsi="Times New Roman"/>
          <w:b/>
          <w:sz w:val="28"/>
          <w:szCs w:val="28"/>
        </w:rPr>
        <w:t xml:space="preserve"> от </w:t>
      </w:r>
      <w:r w:rsidR="00A97869">
        <w:rPr>
          <w:rFonts w:ascii="Times New Roman" w:hAnsi="Times New Roman"/>
          <w:b/>
          <w:sz w:val="28"/>
          <w:szCs w:val="28"/>
        </w:rPr>
        <w:t>2</w:t>
      </w:r>
      <w:r w:rsidR="00D66C8B">
        <w:rPr>
          <w:rFonts w:ascii="Times New Roman" w:hAnsi="Times New Roman"/>
          <w:b/>
          <w:sz w:val="28"/>
          <w:szCs w:val="28"/>
        </w:rPr>
        <w:t>6</w:t>
      </w:r>
      <w:r w:rsidR="007E0F0E">
        <w:rPr>
          <w:rFonts w:ascii="Times New Roman" w:hAnsi="Times New Roman"/>
          <w:b/>
          <w:sz w:val="28"/>
          <w:szCs w:val="28"/>
        </w:rPr>
        <w:t>.</w:t>
      </w:r>
      <w:r w:rsidR="00D66C8B">
        <w:rPr>
          <w:rFonts w:ascii="Times New Roman" w:hAnsi="Times New Roman"/>
          <w:b/>
          <w:sz w:val="28"/>
          <w:szCs w:val="28"/>
        </w:rPr>
        <w:t>12</w:t>
      </w:r>
      <w:r w:rsidR="007E0F0E">
        <w:rPr>
          <w:rFonts w:ascii="Times New Roman" w:hAnsi="Times New Roman"/>
          <w:b/>
          <w:sz w:val="28"/>
          <w:szCs w:val="28"/>
        </w:rPr>
        <w:t>.20</w:t>
      </w:r>
      <w:r w:rsidR="00D66C8B">
        <w:rPr>
          <w:rFonts w:ascii="Times New Roman" w:hAnsi="Times New Roman"/>
          <w:b/>
          <w:sz w:val="28"/>
          <w:szCs w:val="28"/>
        </w:rPr>
        <w:t>19</w:t>
      </w:r>
      <w:r w:rsidR="00A97869">
        <w:rPr>
          <w:rFonts w:ascii="Times New Roman" w:hAnsi="Times New Roman"/>
          <w:b/>
          <w:sz w:val="28"/>
          <w:szCs w:val="28"/>
        </w:rPr>
        <w:t xml:space="preserve"> № </w:t>
      </w:r>
      <w:r w:rsidR="00D66C8B">
        <w:rPr>
          <w:rFonts w:ascii="Times New Roman" w:hAnsi="Times New Roman"/>
          <w:b/>
          <w:sz w:val="28"/>
          <w:szCs w:val="28"/>
        </w:rPr>
        <w:t>7</w:t>
      </w:r>
      <w:r w:rsidR="007E0F0E">
        <w:rPr>
          <w:rFonts w:ascii="Times New Roman" w:hAnsi="Times New Roman"/>
          <w:b/>
          <w:sz w:val="28"/>
          <w:szCs w:val="28"/>
        </w:rPr>
        <w:t>2</w:t>
      </w:r>
      <w:r w:rsidR="00D657FD">
        <w:rPr>
          <w:rFonts w:ascii="Times New Roman" w:hAnsi="Times New Roman"/>
          <w:b/>
          <w:sz w:val="28"/>
          <w:szCs w:val="28"/>
        </w:rPr>
        <w:t>4</w:t>
      </w:r>
      <w:r w:rsidR="007E0F0E">
        <w:rPr>
          <w:rFonts w:ascii="Times New Roman" w:hAnsi="Times New Roman"/>
          <w:b/>
          <w:sz w:val="28"/>
          <w:szCs w:val="28"/>
        </w:rPr>
        <w:t>-П</w:t>
      </w:r>
      <w:r w:rsidR="008B0CD3">
        <w:rPr>
          <w:rFonts w:ascii="Times New Roman" w:hAnsi="Times New Roman"/>
          <w:b/>
          <w:sz w:val="28"/>
          <w:szCs w:val="28"/>
        </w:rPr>
        <w:t xml:space="preserve"> «</w:t>
      </w:r>
      <w:r w:rsidR="008B0CD3" w:rsidRPr="008B0CD3">
        <w:rPr>
          <w:rFonts w:ascii="Times New Roman" w:hAnsi="Times New Roman"/>
          <w:b/>
          <w:sz w:val="28"/>
          <w:szCs w:val="28"/>
        </w:rPr>
        <w:t>О формировании, предоставлении и распределении субсидий местным бюджетам из областного бюджета</w:t>
      </w:r>
      <w:r w:rsidR="008B0CD3">
        <w:rPr>
          <w:rFonts w:ascii="Times New Roman" w:hAnsi="Times New Roman"/>
          <w:b/>
          <w:sz w:val="28"/>
          <w:szCs w:val="28"/>
        </w:rPr>
        <w:t>»</w:t>
      </w:r>
    </w:p>
    <w:p w:rsidR="003A278C" w:rsidRDefault="000C4A8B" w:rsidP="00A156B8">
      <w:pPr>
        <w:pStyle w:val="ConsPlusNormal"/>
        <w:spacing w:before="480" w:line="360" w:lineRule="auto"/>
        <w:jc w:val="both"/>
        <w:rPr>
          <w:b w:val="0"/>
        </w:rPr>
      </w:pPr>
      <w:r w:rsidRPr="000E0833">
        <w:rPr>
          <w:b w:val="0"/>
        </w:rPr>
        <w:tab/>
      </w:r>
      <w:r w:rsidR="003A278C" w:rsidRPr="000E0833">
        <w:rPr>
          <w:b w:val="0"/>
        </w:rPr>
        <w:t>Правительство Кировской области ПОСТАНОВЛЯЕТ:</w:t>
      </w:r>
    </w:p>
    <w:p w:rsidR="00FF45DC" w:rsidRP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 w:rsidRPr="00FF45DC">
        <w:rPr>
          <w:b w:val="0"/>
        </w:rPr>
        <w:t xml:space="preserve">1. Внести в постановление Правительства Кировской области </w:t>
      </w:r>
      <w:r>
        <w:rPr>
          <w:b w:val="0"/>
        </w:rPr>
        <w:t xml:space="preserve">                      </w:t>
      </w:r>
      <w:r w:rsidRPr="00FF45DC">
        <w:rPr>
          <w:b w:val="0"/>
        </w:rPr>
        <w:t xml:space="preserve">от 26.12.2019 </w:t>
      </w:r>
      <w:r>
        <w:rPr>
          <w:b w:val="0"/>
        </w:rPr>
        <w:t>№ 724-П «</w:t>
      </w:r>
      <w:r w:rsidRPr="00FF45DC">
        <w:rPr>
          <w:b w:val="0"/>
        </w:rPr>
        <w:t>О формировании, предоставлении и распределении субсидий местным бюджетам из областного бюджета</w:t>
      </w:r>
      <w:r>
        <w:rPr>
          <w:b w:val="0"/>
        </w:rPr>
        <w:t>»</w:t>
      </w:r>
      <w:r w:rsidRPr="00FF45DC">
        <w:rPr>
          <w:b w:val="0"/>
        </w:rPr>
        <w:t xml:space="preserve"> следующие изменения:</w:t>
      </w:r>
    </w:p>
    <w:p w:rsidR="00FF45DC" w:rsidRP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 w:rsidRPr="00FF45DC">
        <w:rPr>
          <w:b w:val="0"/>
        </w:rPr>
        <w:t xml:space="preserve">1.1. Утвердить изменения в Правилах, устанавливающих общие требования к формированию, предоставлению и распределению субсидий местным бюджетам из областного бюджета, утвержденных вышеуказанным постановлением, согласно приложению </w:t>
      </w:r>
      <w:r>
        <w:rPr>
          <w:b w:val="0"/>
        </w:rPr>
        <w:t>№</w:t>
      </w:r>
      <w:r w:rsidRPr="00FF45DC">
        <w:rPr>
          <w:b w:val="0"/>
        </w:rPr>
        <w:t xml:space="preserve"> 1.</w:t>
      </w:r>
    </w:p>
    <w:p w:rsidR="00FF45DC" w:rsidRP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 w:rsidRPr="00FF45DC">
        <w:rPr>
          <w:b w:val="0"/>
        </w:rPr>
        <w:t>1.2. Пункт 2</w:t>
      </w:r>
      <w:r w:rsidR="00E86EBD">
        <w:rPr>
          <w:b w:val="0"/>
        </w:rPr>
        <w:t>–</w:t>
      </w:r>
      <w:r>
        <w:rPr>
          <w:b w:val="0"/>
        </w:rPr>
        <w:t>1</w:t>
      </w:r>
      <w:r w:rsidRPr="00FF45DC">
        <w:rPr>
          <w:b w:val="0"/>
        </w:rPr>
        <w:t xml:space="preserve"> исключить.</w:t>
      </w:r>
    </w:p>
    <w:p w:rsidR="00FF45DC" w:rsidRPr="00FF45DC" w:rsidRDefault="00E86EBD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1.3. Дополнить пунктом 2–</w:t>
      </w:r>
      <w:r w:rsidR="00FF45DC">
        <w:rPr>
          <w:b w:val="0"/>
        </w:rPr>
        <w:t>2</w:t>
      </w:r>
      <w:r w:rsidR="00FF45DC" w:rsidRPr="00FF45DC">
        <w:rPr>
          <w:b w:val="0"/>
        </w:rPr>
        <w:t xml:space="preserve"> следующего содержания:</w:t>
      </w:r>
    </w:p>
    <w:p w:rsidR="00FF45DC" w:rsidRP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«2</w:t>
      </w:r>
      <w:r w:rsidR="00E86EBD">
        <w:rPr>
          <w:b w:val="0"/>
        </w:rPr>
        <w:t>–</w:t>
      </w:r>
      <w:r>
        <w:rPr>
          <w:b w:val="0"/>
        </w:rPr>
        <w:t>2</w:t>
      </w:r>
      <w:r w:rsidRPr="00FF45DC">
        <w:rPr>
          <w:b w:val="0"/>
        </w:rPr>
        <w:t>. Утвердить предельный уровень софинансирования Кировской областью объема расходного обязательства муниципального образ</w:t>
      </w:r>
      <w:r>
        <w:rPr>
          <w:b w:val="0"/>
        </w:rPr>
        <w:t>ования Кировской области</w:t>
      </w:r>
      <w:r w:rsidR="006E5E90">
        <w:rPr>
          <w:b w:val="0"/>
        </w:rPr>
        <w:t xml:space="preserve">, за исключением расходного обязательства </w:t>
      </w:r>
      <w:r w:rsidR="006E5E90" w:rsidRPr="00A07685">
        <w:rPr>
          <w:b w:val="0"/>
          <w:spacing w:val="-4"/>
        </w:rPr>
        <w:t xml:space="preserve">муниципального образования Кировской области </w:t>
      </w:r>
      <w:r w:rsidR="009270BC" w:rsidRPr="00A07685">
        <w:rPr>
          <w:b w:val="0"/>
          <w:color w:val="000000" w:themeColor="text1"/>
          <w:spacing w:val="-4"/>
        </w:rPr>
        <w:t>по</w:t>
      </w:r>
      <w:r w:rsidR="000C4062" w:rsidRPr="00A07685">
        <w:rPr>
          <w:b w:val="0"/>
          <w:color w:val="000000" w:themeColor="text1"/>
          <w:spacing w:val="-4"/>
        </w:rPr>
        <w:t xml:space="preserve"> осуществлени</w:t>
      </w:r>
      <w:r w:rsidR="009270BC" w:rsidRPr="00A07685">
        <w:rPr>
          <w:b w:val="0"/>
          <w:color w:val="000000" w:themeColor="text1"/>
          <w:spacing w:val="-4"/>
        </w:rPr>
        <w:t>ю</w:t>
      </w:r>
      <w:r w:rsidR="000C4062" w:rsidRPr="00A07685">
        <w:rPr>
          <w:b w:val="0"/>
          <w:color w:val="000000" w:themeColor="text1"/>
          <w:spacing w:val="-4"/>
        </w:rPr>
        <w:t xml:space="preserve"> дорожной</w:t>
      </w:r>
      <w:r w:rsidR="000C4062">
        <w:rPr>
          <w:b w:val="0"/>
          <w:color w:val="000000" w:themeColor="text1"/>
        </w:rPr>
        <w:t xml:space="preserve"> деятельности в отношении автомобильных дорог местного значения</w:t>
      </w:r>
      <w:r w:rsidR="006E5E90">
        <w:rPr>
          <w:b w:val="0"/>
          <w:color w:val="000000" w:themeColor="text1"/>
        </w:rPr>
        <w:t>, софинансирование которого осуществляется</w:t>
      </w:r>
      <w:r w:rsidR="000C4062">
        <w:rPr>
          <w:b w:val="0"/>
          <w:color w:val="000000" w:themeColor="text1"/>
        </w:rPr>
        <w:t xml:space="preserve"> за счет </w:t>
      </w:r>
      <w:r w:rsidR="006E5E90">
        <w:rPr>
          <w:b w:val="0"/>
          <w:color w:val="000000" w:themeColor="text1"/>
        </w:rPr>
        <w:t>бюджетных ассигнований</w:t>
      </w:r>
      <w:r w:rsidR="000C4062">
        <w:rPr>
          <w:b w:val="0"/>
          <w:color w:val="000000" w:themeColor="text1"/>
        </w:rPr>
        <w:t xml:space="preserve"> дорожного фонда Кировской области</w:t>
      </w:r>
      <w:r w:rsidR="006E5E90">
        <w:rPr>
          <w:b w:val="0"/>
          <w:color w:val="000000" w:themeColor="text1"/>
        </w:rPr>
        <w:t>,</w:t>
      </w:r>
      <w:r>
        <w:rPr>
          <w:b w:val="0"/>
        </w:rPr>
        <w:t xml:space="preserve"> </w:t>
      </w:r>
      <w:r w:rsidR="00DB62E6">
        <w:rPr>
          <w:b w:val="0"/>
        </w:rPr>
        <w:t xml:space="preserve">на 2023 год и на плановый период </w:t>
      </w:r>
      <w:r w:rsidR="009270BC">
        <w:rPr>
          <w:b w:val="0"/>
        </w:rPr>
        <w:t xml:space="preserve">               </w:t>
      </w:r>
      <w:r w:rsidR="00DB62E6">
        <w:rPr>
          <w:b w:val="0"/>
        </w:rPr>
        <w:t xml:space="preserve">2024 и 2025 годов </w:t>
      </w:r>
      <w:r>
        <w:rPr>
          <w:b w:val="0"/>
        </w:rPr>
        <w:t>согласно приложению №</w:t>
      </w:r>
      <w:r w:rsidRPr="00FF45DC">
        <w:rPr>
          <w:b w:val="0"/>
        </w:rPr>
        <w:t xml:space="preserve"> 2</w:t>
      </w:r>
      <w:r w:rsidR="00E86EBD">
        <w:rPr>
          <w:b w:val="0"/>
        </w:rPr>
        <w:t>–</w:t>
      </w:r>
      <w:r>
        <w:rPr>
          <w:b w:val="0"/>
        </w:rPr>
        <w:t>2»</w:t>
      </w:r>
      <w:r w:rsidRPr="00FF45DC">
        <w:rPr>
          <w:b w:val="0"/>
        </w:rPr>
        <w:t>.</w:t>
      </w:r>
    </w:p>
    <w:p w:rsidR="00FF45DC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 w:rsidRPr="00FF45DC">
        <w:rPr>
          <w:b w:val="0"/>
        </w:rPr>
        <w:lastRenderedPageBreak/>
        <w:t xml:space="preserve">1.4. </w:t>
      </w:r>
      <w:r w:rsidR="0003288C">
        <w:rPr>
          <w:b w:val="0"/>
        </w:rPr>
        <w:t>Дополнить</w:t>
      </w:r>
      <w:r w:rsidRPr="00FF45DC">
        <w:rPr>
          <w:b w:val="0"/>
        </w:rPr>
        <w:t xml:space="preserve"> предельны</w:t>
      </w:r>
      <w:r w:rsidR="0003288C">
        <w:rPr>
          <w:b w:val="0"/>
        </w:rPr>
        <w:t>м</w:t>
      </w:r>
      <w:r w:rsidRPr="00FF45DC">
        <w:rPr>
          <w:b w:val="0"/>
        </w:rPr>
        <w:t xml:space="preserve"> уров</w:t>
      </w:r>
      <w:r w:rsidR="0003288C">
        <w:rPr>
          <w:b w:val="0"/>
        </w:rPr>
        <w:t>нем</w:t>
      </w:r>
      <w:r w:rsidRPr="00FF45DC">
        <w:rPr>
          <w:b w:val="0"/>
        </w:rPr>
        <w:t xml:space="preserve"> софинансирования Кировской областью объема расходного обязательства муниципального образ</w:t>
      </w:r>
      <w:r>
        <w:rPr>
          <w:b w:val="0"/>
        </w:rPr>
        <w:t>ования Кировской области</w:t>
      </w:r>
      <w:r w:rsidR="000C4062">
        <w:rPr>
          <w:b w:val="0"/>
        </w:rPr>
        <w:t xml:space="preserve">, </w:t>
      </w:r>
      <w:r w:rsidR="006E5E90">
        <w:rPr>
          <w:b w:val="0"/>
        </w:rPr>
        <w:t>за исключением расходного обязательства</w:t>
      </w:r>
      <w:r w:rsidR="00C8265D" w:rsidRPr="00C8265D">
        <w:rPr>
          <w:b w:val="0"/>
        </w:rPr>
        <w:t xml:space="preserve"> </w:t>
      </w:r>
      <w:r w:rsidR="00C8265D" w:rsidRPr="002A5A87">
        <w:rPr>
          <w:b w:val="0"/>
          <w:spacing w:val="-4"/>
        </w:rPr>
        <w:t>муниципального образования Кировской области</w:t>
      </w:r>
      <w:r w:rsidR="006E5E90" w:rsidRPr="002A5A87">
        <w:rPr>
          <w:b w:val="0"/>
          <w:spacing w:val="-4"/>
        </w:rPr>
        <w:t xml:space="preserve"> </w:t>
      </w:r>
      <w:r w:rsidR="0003288C" w:rsidRPr="002A5A87">
        <w:rPr>
          <w:b w:val="0"/>
          <w:spacing w:val="-4"/>
        </w:rPr>
        <w:t>по</w:t>
      </w:r>
      <w:r w:rsidR="006E5E90" w:rsidRPr="002A5A87">
        <w:rPr>
          <w:b w:val="0"/>
          <w:color w:val="000000" w:themeColor="text1"/>
          <w:spacing w:val="-4"/>
        </w:rPr>
        <w:t xml:space="preserve"> осуществлени</w:t>
      </w:r>
      <w:r w:rsidR="0003288C" w:rsidRPr="002A5A87">
        <w:rPr>
          <w:b w:val="0"/>
          <w:color w:val="000000" w:themeColor="text1"/>
          <w:spacing w:val="-4"/>
        </w:rPr>
        <w:t>ю</w:t>
      </w:r>
      <w:r w:rsidR="006E5E90" w:rsidRPr="002A5A87">
        <w:rPr>
          <w:b w:val="0"/>
          <w:color w:val="000000" w:themeColor="text1"/>
          <w:spacing w:val="-4"/>
        </w:rPr>
        <w:t xml:space="preserve"> дорожной</w:t>
      </w:r>
      <w:r w:rsidR="006E5E90">
        <w:rPr>
          <w:b w:val="0"/>
          <w:color w:val="000000" w:themeColor="text1"/>
        </w:rPr>
        <w:t xml:space="preserve"> деятельности в отношении автомобильных дорог местного значения, софинансирование которого осуществляется за счет бюджетных ассигнований дорожного фонда Кировской области,</w:t>
      </w:r>
      <w:r w:rsidR="000C4062">
        <w:rPr>
          <w:b w:val="0"/>
        </w:rPr>
        <w:t xml:space="preserve"> </w:t>
      </w:r>
      <w:r w:rsidR="00DB62E6">
        <w:rPr>
          <w:b w:val="0"/>
        </w:rPr>
        <w:t>на 2023</w:t>
      </w:r>
      <w:r w:rsidR="00DB62E6" w:rsidRPr="00FF45DC">
        <w:rPr>
          <w:b w:val="0"/>
        </w:rPr>
        <w:t xml:space="preserve"> год и на плановый период </w:t>
      </w:r>
      <w:r w:rsidR="00D75534">
        <w:rPr>
          <w:b w:val="0"/>
        </w:rPr>
        <w:t xml:space="preserve">       </w:t>
      </w:r>
      <w:r w:rsidR="00DB62E6" w:rsidRPr="00FF45DC">
        <w:rPr>
          <w:b w:val="0"/>
        </w:rPr>
        <w:t>202</w:t>
      </w:r>
      <w:r w:rsidR="00DB62E6">
        <w:rPr>
          <w:b w:val="0"/>
        </w:rPr>
        <w:t>4</w:t>
      </w:r>
      <w:r w:rsidR="00DB62E6" w:rsidRPr="00FF45DC">
        <w:rPr>
          <w:b w:val="0"/>
        </w:rPr>
        <w:t xml:space="preserve"> и 202</w:t>
      </w:r>
      <w:r w:rsidR="00DB62E6">
        <w:rPr>
          <w:b w:val="0"/>
        </w:rPr>
        <w:t xml:space="preserve">5 годов </w:t>
      </w:r>
      <w:r>
        <w:rPr>
          <w:b w:val="0"/>
        </w:rPr>
        <w:t>согласно приложению №</w:t>
      </w:r>
      <w:r w:rsidRPr="00FF45DC">
        <w:rPr>
          <w:b w:val="0"/>
        </w:rPr>
        <w:t xml:space="preserve"> 2.</w:t>
      </w:r>
    </w:p>
    <w:p w:rsidR="00E86EBD" w:rsidRPr="00FF45DC" w:rsidRDefault="00E86EBD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1.5. Дополнить пунктом </w:t>
      </w:r>
      <w:r w:rsidR="00833E28" w:rsidRPr="00833E28">
        <w:rPr>
          <w:b w:val="0"/>
        </w:rPr>
        <w:t>4</w:t>
      </w:r>
      <w:r>
        <w:rPr>
          <w:b w:val="0"/>
        </w:rPr>
        <w:t xml:space="preserve">–1 </w:t>
      </w:r>
      <w:r w:rsidRPr="00FF45DC">
        <w:rPr>
          <w:b w:val="0"/>
        </w:rPr>
        <w:t>следующего содержания:</w:t>
      </w:r>
    </w:p>
    <w:p w:rsidR="00E86EBD" w:rsidRDefault="00E86EBD" w:rsidP="00A156B8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</w:rPr>
        <w:t>«</w:t>
      </w:r>
      <w:r w:rsidR="00833E28" w:rsidRPr="00833E28">
        <w:rPr>
          <w:b w:val="0"/>
        </w:rPr>
        <w:t>4</w:t>
      </w:r>
      <w:r>
        <w:rPr>
          <w:b w:val="0"/>
        </w:rPr>
        <w:t xml:space="preserve">–1. </w:t>
      </w:r>
      <w:r w:rsidR="000C4062">
        <w:rPr>
          <w:b w:val="0"/>
          <w:color w:val="000000" w:themeColor="text1"/>
        </w:rPr>
        <w:t>Утвердить</w:t>
      </w:r>
      <w:r>
        <w:rPr>
          <w:b w:val="0"/>
          <w:color w:val="000000" w:themeColor="text1"/>
        </w:rPr>
        <w:t xml:space="preserve"> предельный уровень софинансирования</w:t>
      </w:r>
      <w:r w:rsidR="00770E3F" w:rsidRPr="00770E3F">
        <w:rPr>
          <w:b w:val="0"/>
        </w:rPr>
        <w:t xml:space="preserve"> </w:t>
      </w:r>
      <w:r w:rsidR="00770E3F" w:rsidRPr="00FF45DC">
        <w:rPr>
          <w:b w:val="0"/>
        </w:rPr>
        <w:t>Кировской областью объема расходного обязательства муниципального образ</w:t>
      </w:r>
      <w:r w:rsidR="00770E3F">
        <w:rPr>
          <w:b w:val="0"/>
        </w:rPr>
        <w:t>ования Кировской области</w:t>
      </w:r>
      <w:r w:rsidR="0003288C">
        <w:rPr>
          <w:b w:val="0"/>
          <w:color w:val="000000" w:themeColor="text1"/>
        </w:rPr>
        <w:t xml:space="preserve"> по</w:t>
      </w:r>
      <w:r>
        <w:rPr>
          <w:b w:val="0"/>
          <w:color w:val="000000" w:themeColor="text1"/>
        </w:rPr>
        <w:t xml:space="preserve"> </w:t>
      </w:r>
      <w:r w:rsidR="007337F6">
        <w:rPr>
          <w:b w:val="0"/>
          <w:color w:val="000000" w:themeColor="text1"/>
        </w:rPr>
        <w:t>осуществлени</w:t>
      </w:r>
      <w:r w:rsidR="0003288C">
        <w:rPr>
          <w:b w:val="0"/>
          <w:color w:val="000000" w:themeColor="text1"/>
        </w:rPr>
        <w:t>ю</w:t>
      </w:r>
      <w:r w:rsidR="007337F6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дорожн</w:t>
      </w:r>
      <w:r w:rsidR="007337F6">
        <w:rPr>
          <w:b w:val="0"/>
          <w:color w:val="000000" w:themeColor="text1"/>
        </w:rPr>
        <w:t>ой</w:t>
      </w:r>
      <w:r>
        <w:rPr>
          <w:b w:val="0"/>
          <w:color w:val="000000" w:themeColor="text1"/>
        </w:rPr>
        <w:t xml:space="preserve"> деятельност</w:t>
      </w:r>
      <w:r w:rsidR="007337F6">
        <w:rPr>
          <w:b w:val="0"/>
          <w:color w:val="000000" w:themeColor="text1"/>
        </w:rPr>
        <w:t>и</w:t>
      </w:r>
      <w:r w:rsidR="000C4062">
        <w:rPr>
          <w:b w:val="0"/>
          <w:color w:val="000000" w:themeColor="text1"/>
        </w:rPr>
        <w:t xml:space="preserve"> в отношении автомобильных дорог местного значения</w:t>
      </w:r>
      <w:r w:rsidR="006E5E90">
        <w:rPr>
          <w:b w:val="0"/>
          <w:color w:val="000000" w:themeColor="text1"/>
        </w:rPr>
        <w:t xml:space="preserve">, софинансирование которого </w:t>
      </w:r>
      <w:bookmarkStart w:id="0" w:name="_GoBack"/>
      <w:r w:rsidR="006E5E90" w:rsidRPr="002A5A87">
        <w:rPr>
          <w:b w:val="0"/>
          <w:color w:val="000000" w:themeColor="text1"/>
          <w:spacing w:val="-4"/>
        </w:rPr>
        <w:t>осуществляется</w:t>
      </w:r>
      <w:r w:rsidRPr="002A5A87">
        <w:rPr>
          <w:b w:val="0"/>
          <w:color w:val="000000" w:themeColor="text1"/>
          <w:spacing w:val="-4"/>
        </w:rPr>
        <w:t xml:space="preserve"> за счет </w:t>
      </w:r>
      <w:r w:rsidR="00DB62E6" w:rsidRPr="002A5A87">
        <w:rPr>
          <w:b w:val="0"/>
          <w:color w:val="000000" w:themeColor="text1"/>
          <w:spacing w:val="-4"/>
        </w:rPr>
        <w:t>бюджетных ассигнований</w:t>
      </w:r>
      <w:r w:rsidRPr="002A5A87">
        <w:rPr>
          <w:b w:val="0"/>
          <w:color w:val="000000" w:themeColor="text1"/>
          <w:spacing w:val="-4"/>
        </w:rPr>
        <w:t xml:space="preserve"> дорожного фонда Кировской </w:t>
      </w:r>
      <w:bookmarkEnd w:id="0"/>
      <w:r>
        <w:rPr>
          <w:b w:val="0"/>
          <w:color w:val="000000" w:themeColor="text1"/>
        </w:rPr>
        <w:t>области</w:t>
      </w:r>
      <w:r w:rsidR="006E5E9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</w:t>
      </w:r>
      <w:r w:rsidR="000C4062">
        <w:rPr>
          <w:b w:val="0"/>
        </w:rPr>
        <w:t>на 2023</w:t>
      </w:r>
      <w:r w:rsidR="000C4062" w:rsidRPr="00FF45DC">
        <w:rPr>
          <w:b w:val="0"/>
        </w:rPr>
        <w:t xml:space="preserve"> год и на плановый период 202</w:t>
      </w:r>
      <w:r w:rsidR="000C4062">
        <w:rPr>
          <w:b w:val="0"/>
        </w:rPr>
        <w:t>4</w:t>
      </w:r>
      <w:r w:rsidR="000C4062" w:rsidRPr="00FF45DC">
        <w:rPr>
          <w:b w:val="0"/>
        </w:rPr>
        <w:t xml:space="preserve"> и 202</w:t>
      </w:r>
      <w:r w:rsidR="000C4062">
        <w:rPr>
          <w:b w:val="0"/>
        </w:rPr>
        <w:t>5 годов согласно приложению № 3</w:t>
      </w:r>
      <w:r>
        <w:rPr>
          <w:b w:val="0"/>
          <w:color w:val="000000" w:themeColor="text1"/>
        </w:rPr>
        <w:t xml:space="preserve">».  </w:t>
      </w:r>
    </w:p>
    <w:p w:rsidR="000C4062" w:rsidRDefault="000C4062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1.6</w:t>
      </w:r>
      <w:r w:rsidRPr="00FF45DC">
        <w:rPr>
          <w:b w:val="0"/>
        </w:rPr>
        <w:t xml:space="preserve">. </w:t>
      </w:r>
      <w:r w:rsidR="0003288C">
        <w:rPr>
          <w:b w:val="0"/>
        </w:rPr>
        <w:t>Дополнить</w:t>
      </w:r>
      <w:r w:rsidRPr="00FF45DC">
        <w:rPr>
          <w:b w:val="0"/>
        </w:rPr>
        <w:t xml:space="preserve"> предельны</w:t>
      </w:r>
      <w:r w:rsidR="0003288C">
        <w:rPr>
          <w:b w:val="0"/>
        </w:rPr>
        <w:t>м</w:t>
      </w:r>
      <w:r w:rsidRPr="00FF45DC">
        <w:rPr>
          <w:b w:val="0"/>
        </w:rPr>
        <w:t xml:space="preserve"> уров</w:t>
      </w:r>
      <w:r w:rsidR="0003288C">
        <w:rPr>
          <w:b w:val="0"/>
        </w:rPr>
        <w:t>нем</w:t>
      </w:r>
      <w:r w:rsidRPr="00FF45DC">
        <w:rPr>
          <w:b w:val="0"/>
        </w:rPr>
        <w:t xml:space="preserve"> софинансирования Кировской областью объема расходного обязательства муниципального образ</w:t>
      </w:r>
      <w:r>
        <w:rPr>
          <w:b w:val="0"/>
        </w:rPr>
        <w:t xml:space="preserve">ования Кировской области </w:t>
      </w:r>
      <w:r w:rsidR="0003288C">
        <w:rPr>
          <w:b w:val="0"/>
        </w:rPr>
        <w:t>по</w:t>
      </w:r>
      <w:r>
        <w:rPr>
          <w:b w:val="0"/>
          <w:color w:val="000000" w:themeColor="text1"/>
        </w:rPr>
        <w:t xml:space="preserve"> осуществлени</w:t>
      </w:r>
      <w:r w:rsidR="0003288C">
        <w:rPr>
          <w:b w:val="0"/>
          <w:color w:val="000000" w:themeColor="text1"/>
        </w:rPr>
        <w:t>ю</w:t>
      </w:r>
      <w:r>
        <w:rPr>
          <w:b w:val="0"/>
          <w:color w:val="000000" w:themeColor="text1"/>
        </w:rPr>
        <w:t xml:space="preserve"> дорожной деятельности в отношении автомобильных дорог местного значения</w:t>
      </w:r>
      <w:r w:rsidR="006E5E90">
        <w:rPr>
          <w:b w:val="0"/>
          <w:color w:val="000000" w:themeColor="text1"/>
        </w:rPr>
        <w:t>, софинансирование которого осуществляется</w:t>
      </w:r>
      <w:r>
        <w:rPr>
          <w:b w:val="0"/>
          <w:color w:val="000000" w:themeColor="text1"/>
        </w:rPr>
        <w:t xml:space="preserve"> за счет средств дорожного фонда Кировской области</w:t>
      </w:r>
      <w:r w:rsidR="006E5E90">
        <w:rPr>
          <w:b w:val="0"/>
          <w:color w:val="000000" w:themeColor="text1"/>
        </w:rPr>
        <w:t>,</w:t>
      </w:r>
      <w:r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на </w:t>
      </w:r>
      <w:r w:rsidR="0003288C">
        <w:rPr>
          <w:b w:val="0"/>
        </w:rPr>
        <w:t xml:space="preserve">      </w:t>
      </w:r>
      <w:r>
        <w:rPr>
          <w:b w:val="0"/>
        </w:rPr>
        <w:t>2023</w:t>
      </w:r>
      <w:r w:rsidRPr="00FF45DC">
        <w:rPr>
          <w:b w:val="0"/>
        </w:rPr>
        <w:t xml:space="preserve"> год и на плановый период 202</w:t>
      </w:r>
      <w:r>
        <w:rPr>
          <w:b w:val="0"/>
        </w:rPr>
        <w:t>4</w:t>
      </w:r>
      <w:r w:rsidRPr="00FF45DC">
        <w:rPr>
          <w:b w:val="0"/>
        </w:rPr>
        <w:t xml:space="preserve"> и 202</w:t>
      </w:r>
      <w:r>
        <w:rPr>
          <w:b w:val="0"/>
        </w:rPr>
        <w:t>5 годов согласно приложению №</w:t>
      </w:r>
      <w:r w:rsidRPr="00FF45DC">
        <w:rPr>
          <w:b w:val="0"/>
        </w:rPr>
        <w:t xml:space="preserve"> </w:t>
      </w:r>
      <w:r>
        <w:rPr>
          <w:b w:val="0"/>
        </w:rPr>
        <w:t>3</w:t>
      </w:r>
      <w:r w:rsidRPr="00FF45DC">
        <w:rPr>
          <w:b w:val="0"/>
        </w:rPr>
        <w:t>.</w:t>
      </w:r>
    </w:p>
    <w:p w:rsidR="00732FF5" w:rsidRDefault="00FF45DC" w:rsidP="00A156B8">
      <w:pPr>
        <w:pStyle w:val="ConsPlusNormal"/>
        <w:spacing w:line="360" w:lineRule="auto"/>
        <w:ind w:firstLine="709"/>
        <w:jc w:val="both"/>
        <w:rPr>
          <w:b w:val="0"/>
        </w:rPr>
      </w:pPr>
      <w:r w:rsidRPr="00E86EBD">
        <w:rPr>
          <w:b w:val="0"/>
          <w:color w:val="000000" w:themeColor="text1"/>
        </w:rPr>
        <w:t xml:space="preserve">2. </w:t>
      </w:r>
      <w:r w:rsidR="00732FF5">
        <w:rPr>
          <w:b w:val="0"/>
          <w:color w:val="000000" w:themeColor="text1"/>
        </w:rPr>
        <w:t>Приостановить до 01.01.2024 действие абзаца второго подпункта 3.4.2 пункта 3.4</w:t>
      </w:r>
      <w:r w:rsidR="00A156B8" w:rsidRPr="00A156B8">
        <w:rPr>
          <w:b w:val="0"/>
          <w:color w:val="000000" w:themeColor="text1"/>
        </w:rPr>
        <w:t xml:space="preserve">, </w:t>
      </w:r>
      <w:r w:rsidR="00113CA3" w:rsidRPr="00113CA3">
        <w:rPr>
          <w:b w:val="0"/>
          <w:color w:val="000000" w:themeColor="text1"/>
        </w:rPr>
        <w:t>подпункта 3.5.5 пункта 3.5</w:t>
      </w:r>
      <w:r w:rsidR="00113CA3">
        <w:rPr>
          <w:b w:val="0"/>
          <w:color w:val="000000" w:themeColor="text1"/>
        </w:rPr>
        <w:t xml:space="preserve">, </w:t>
      </w:r>
      <w:r w:rsidR="00A156B8" w:rsidRPr="00A156B8">
        <w:rPr>
          <w:b w:val="0"/>
          <w:color w:val="000000" w:themeColor="text1"/>
        </w:rPr>
        <w:t>абзаца четвертого пункта 3.7 (в части перечисления субсидий местным бюджетам из областного бюджета за фактически поставленные товары (оказанные услуги, выполненные работы))</w:t>
      </w:r>
      <w:r w:rsidR="00732FF5">
        <w:rPr>
          <w:b w:val="0"/>
          <w:color w:val="000000" w:themeColor="text1"/>
        </w:rPr>
        <w:t xml:space="preserve"> раздела 3 «Предоставление и распределение субсидий» Правил</w:t>
      </w:r>
      <w:r w:rsidR="00732FF5" w:rsidRPr="00FF45DC">
        <w:rPr>
          <w:b w:val="0"/>
        </w:rPr>
        <w:t>, устанавливающих общие требования к формированию, предоставлению и распределению субсидий местным бюджетам из областного бюджета, утвержденных вышеуказанным постановлением</w:t>
      </w:r>
      <w:r w:rsidR="00732FF5">
        <w:rPr>
          <w:b w:val="0"/>
        </w:rPr>
        <w:t>.</w:t>
      </w:r>
    </w:p>
    <w:p w:rsidR="005F3319" w:rsidRDefault="00732FF5" w:rsidP="005F3319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 xml:space="preserve">3. </w:t>
      </w:r>
      <w:r w:rsidR="00FF45DC" w:rsidRPr="00E86EBD">
        <w:rPr>
          <w:b w:val="0"/>
          <w:color w:val="000000" w:themeColor="text1"/>
        </w:rPr>
        <w:t>Настоящее постановление вступает в силу</w:t>
      </w:r>
      <w:r w:rsidR="00F75DED">
        <w:rPr>
          <w:b w:val="0"/>
          <w:color w:val="000000" w:themeColor="text1"/>
        </w:rPr>
        <w:t xml:space="preserve"> </w:t>
      </w:r>
      <w:r w:rsidR="00A66BD0">
        <w:rPr>
          <w:b w:val="0"/>
          <w:color w:val="000000" w:themeColor="text1"/>
        </w:rPr>
        <w:t xml:space="preserve">после </w:t>
      </w:r>
      <w:r w:rsidR="005B6CCF">
        <w:rPr>
          <w:b w:val="0"/>
          <w:color w:val="000000" w:themeColor="text1"/>
        </w:rPr>
        <w:t xml:space="preserve">его </w:t>
      </w:r>
      <w:r w:rsidR="00A66BD0">
        <w:rPr>
          <w:b w:val="0"/>
          <w:color w:val="000000" w:themeColor="text1"/>
        </w:rPr>
        <w:t xml:space="preserve">официального </w:t>
      </w:r>
      <w:r w:rsidR="00A66BD0" w:rsidRPr="005F3319">
        <w:rPr>
          <w:b w:val="0"/>
          <w:color w:val="000000" w:themeColor="text1"/>
        </w:rPr>
        <w:t>опубликования</w:t>
      </w:r>
      <w:r w:rsidR="00711BDE">
        <w:rPr>
          <w:b w:val="0"/>
          <w:color w:val="000000" w:themeColor="text1"/>
        </w:rPr>
        <w:t>, за исключением подпункта 1.2 пункта 1, вступающего в силу   с 01.01.2023</w:t>
      </w:r>
      <w:r w:rsidR="005F3319">
        <w:rPr>
          <w:b w:val="0"/>
          <w:color w:val="000000" w:themeColor="text1"/>
        </w:rPr>
        <w:t xml:space="preserve">. </w:t>
      </w:r>
    </w:p>
    <w:p w:rsidR="00B27B33" w:rsidRDefault="005F3319" w:rsidP="005B6CCF">
      <w:pPr>
        <w:pStyle w:val="ConsPlusNormal"/>
        <w:spacing w:line="360" w:lineRule="auto"/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Действие </w:t>
      </w:r>
      <w:r w:rsidR="000F089B">
        <w:rPr>
          <w:b w:val="0"/>
          <w:color w:val="000000" w:themeColor="text1"/>
        </w:rPr>
        <w:t>под</w:t>
      </w:r>
      <w:r w:rsidR="00711BDE">
        <w:rPr>
          <w:b w:val="0"/>
          <w:color w:val="000000" w:themeColor="text1"/>
        </w:rPr>
        <w:t>пунктов 1.3</w:t>
      </w:r>
      <w:r w:rsidR="005B6CCF">
        <w:rPr>
          <w:b w:val="0"/>
          <w:color w:val="000000" w:themeColor="text1"/>
        </w:rPr>
        <w:t xml:space="preserve"> –</w:t>
      </w:r>
      <w:r w:rsidR="00B27B33">
        <w:rPr>
          <w:b w:val="0"/>
          <w:color w:val="000000" w:themeColor="text1"/>
        </w:rPr>
        <w:t xml:space="preserve"> 1.6</w:t>
      </w:r>
      <w:r w:rsidR="00E352F8">
        <w:rPr>
          <w:b w:val="0"/>
          <w:color w:val="000000" w:themeColor="text1"/>
        </w:rPr>
        <w:t xml:space="preserve"> пункта 1 </w:t>
      </w:r>
      <w:r w:rsidR="005B6CCF">
        <w:rPr>
          <w:b w:val="0"/>
          <w:color w:val="000000" w:themeColor="text1"/>
        </w:rPr>
        <w:t xml:space="preserve">настоящего </w:t>
      </w:r>
      <w:r w:rsidR="00E352F8">
        <w:rPr>
          <w:b w:val="0"/>
          <w:color w:val="000000" w:themeColor="text1"/>
        </w:rPr>
        <w:t>постановления,</w:t>
      </w:r>
      <w:r w:rsidR="00B27B33"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подпунктов </w:t>
      </w:r>
      <w:r w:rsidR="00B27B33">
        <w:rPr>
          <w:b w:val="0"/>
          <w:color w:val="000000" w:themeColor="text1"/>
        </w:rPr>
        <w:t xml:space="preserve">2.2.1 и 2.2.3 </w:t>
      </w:r>
      <w:r w:rsidR="00711BDE">
        <w:rPr>
          <w:b w:val="0"/>
          <w:color w:val="000000" w:themeColor="text1"/>
        </w:rPr>
        <w:t xml:space="preserve">пункта 2 </w:t>
      </w:r>
      <w:r w:rsidR="00E352F8">
        <w:rPr>
          <w:b w:val="0"/>
          <w:color w:val="000000" w:themeColor="text1"/>
          <w:spacing w:val="-2"/>
        </w:rPr>
        <w:t xml:space="preserve">приложения № 1 </w:t>
      </w:r>
      <w:r w:rsidR="00711BDE">
        <w:rPr>
          <w:b w:val="0"/>
          <w:color w:val="000000" w:themeColor="text1"/>
        </w:rPr>
        <w:t xml:space="preserve">распространяется на </w:t>
      </w:r>
      <w:r w:rsidRPr="005F3319">
        <w:rPr>
          <w:b w:val="0"/>
          <w:color w:val="000000" w:themeColor="text1"/>
        </w:rPr>
        <w:t>правоотношения, возникающи</w:t>
      </w:r>
      <w:r w:rsidR="00711BDE">
        <w:rPr>
          <w:b w:val="0"/>
          <w:color w:val="000000" w:themeColor="text1"/>
        </w:rPr>
        <w:t>е</w:t>
      </w:r>
      <w:r w:rsidRPr="005F3319">
        <w:rPr>
          <w:b w:val="0"/>
          <w:color w:val="000000" w:themeColor="text1"/>
        </w:rPr>
        <w:t xml:space="preserve"> при составлении и исполнении бюджетов бюджетной системы </w:t>
      </w:r>
      <w:r w:rsidR="00711BDE">
        <w:rPr>
          <w:b w:val="0"/>
          <w:color w:val="000000" w:themeColor="text1"/>
        </w:rPr>
        <w:t>Кировской области</w:t>
      </w:r>
      <w:r w:rsidRPr="005F3319">
        <w:rPr>
          <w:b w:val="0"/>
          <w:color w:val="000000" w:themeColor="text1"/>
        </w:rPr>
        <w:t>, начиная с бюджетов на 202</w:t>
      </w:r>
      <w:r>
        <w:rPr>
          <w:b w:val="0"/>
          <w:color w:val="000000" w:themeColor="text1"/>
        </w:rPr>
        <w:t>3</w:t>
      </w:r>
      <w:r w:rsidRPr="005F3319">
        <w:rPr>
          <w:b w:val="0"/>
          <w:color w:val="000000" w:themeColor="text1"/>
        </w:rPr>
        <w:t xml:space="preserve"> год и на плановый период 202</w:t>
      </w:r>
      <w:r>
        <w:rPr>
          <w:b w:val="0"/>
          <w:color w:val="000000" w:themeColor="text1"/>
        </w:rPr>
        <w:t>4</w:t>
      </w:r>
      <w:r w:rsidRPr="005F3319">
        <w:rPr>
          <w:b w:val="0"/>
          <w:color w:val="000000" w:themeColor="text1"/>
        </w:rPr>
        <w:t xml:space="preserve"> и 202</w:t>
      </w:r>
      <w:r>
        <w:rPr>
          <w:b w:val="0"/>
          <w:color w:val="000000" w:themeColor="text1"/>
        </w:rPr>
        <w:t>5</w:t>
      </w:r>
      <w:r w:rsidRPr="005F3319">
        <w:rPr>
          <w:b w:val="0"/>
          <w:color w:val="000000" w:themeColor="text1"/>
        </w:rPr>
        <w:t xml:space="preserve"> годов</w:t>
      </w:r>
      <w:r w:rsidR="00A66BD0" w:rsidRPr="005F3319">
        <w:rPr>
          <w:b w:val="0"/>
          <w:color w:val="000000" w:themeColor="text1"/>
        </w:rPr>
        <w:t>.</w:t>
      </w:r>
      <w:r w:rsidR="004208C0">
        <w:rPr>
          <w:b w:val="0"/>
          <w:color w:val="000000" w:themeColor="text1"/>
        </w:rPr>
        <w:t xml:space="preserve"> </w:t>
      </w:r>
    </w:p>
    <w:p w:rsidR="00FF45DC" w:rsidRPr="005B6CCF" w:rsidRDefault="00A66BD0" w:rsidP="005F3319">
      <w:pPr>
        <w:pStyle w:val="ConsPlusNormal"/>
        <w:spacing w:line="360" w:lineRule="auto"/>
        <w:ind w:firstLine="709"/>
        <w:jc w:val="both"/>
        <w:rPr>
          <w:color w:val="000000" w:themeColor="text1"/>
        </w:rPr>
      </w:pPr>
      <w:r w:rsidRPr="005B6CCF">
        <w:rPr>
          <w:b w:val="0"/>
          <w:color w:val="000000" w:themeColor="text1"/>
        </w:rPr>
        <w:t>Действие подп</w:t>
      </w:r>
      <w:r w:rsidR="0045588B" w:rsidRPr="005B6CCF">
        <w:rPr>
          <w:b w:val="0"/>
          <w:color w:val="000000" w:themeColor="text1"/>
        </w:rPr>
        <w:t>ункт</w:t>
      </w:r>
      <w:r w:rsidRPr="005B6CCF">
        <w:rPr>
          <w:b w:val="0"/>
          <w:color w:val="000000" w:themeColor="text1"/>
        </w:rPr>
        <w:t>а</w:t>
      </w:r>
      <w:r w:rsidR="0045588B" w:rsidRPr="005B6CCF">
        <w:rPr>
          <w:b w:val="0"/>
          <w:color w:val="000000" w:themeColor="text1"/>
        </w:rPr>
        <w:t xml:space="preserve"> 2.2.2.2 </w:t>
      </w:r>
      <w:r w:rsidRPr="005B6CCF">
        <w:rPr>
          <w:b w:val="0"/>
          <w:color w:val="000000" w:themeColor="text1"/>
        </w:rPr>
        <w:t xml:space="preserve">пункта 2 </w:t>
      </w:r>
      <w:r w:rsidR="0045588B" w:rsidRPr="005B6CCF">
        <w:rPr>
          <w:b w:val="0"/>
          <w:color w:val="000000" w:themeColor="text1"/>
        </w:rPr>
        <w:t xml:space="preserve">приложения № 1 распространяется на правоотношения, возникшие с </w:t>
      </w:r>
      <w:r w:rsidR="003C76BB" w:rsidRPr="005B6CCF">
        <w:rPr>
          <w:b w:val="0"/>
          <w:color w:val="000000" w:themeColor="text1"/>
        </w:rPr>
        <w:t>15</w:t>
      </w:r>
      <w:r w:rsidR="0045588B" w:rsidRPr="005B6CCF">
        <w:rPr>
          <w:b w:val="0"/>
          <w:color w:val="000000" w:themeColor="text1"/>
        </w:rPr>
        <w:t>.0</w:t>
      </w:r>
      <w:r w:rsidR="003C76BB" w:rsidRPr="005B6CCF">
        <w:rPr>
          <w:b w:val="0"/>
          <w:color w:val="000000" w:themeColor="text1"/>
        </w:rPr>
        <w:t>9</w:t>
      </w:r>
      <w:r w:rsidR="0045588B" w:rsidRPr="005B6CCF">
        <w:rPr>
          <w:b w:val="0"/>
          <w:color w:val="000000" w:themeColor="text1"/>
        </w:rPr>
        <w:t>.2022.</w:t>
      </w:r>
    </w:p>
    <w:p w:rsidR="001A7F21" w:rsidRPr="00FD3C2E" w:rsidRDefault="008D6869" w:rsidP="00732F5F">
      <w:pPr>
        <w:tabs>
          <w:tab w:val="left" w:pos="7797"/>
        </w:tabs>
        <w:spacing w:before="7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Правительства</w:t>
      </w:r>
    </w:p>
    <w:p w:rsidR="001A7F21" w:rsidRDefault="00B110E8" w:rsidP="00BB0DE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Кировской области</w:t>
      </w:r>
      <w:r w:rsidR="008D6869">
        <w:rPr>
          <w:rFonts w:ascii="Times New Roman" w:hAnsi="Times New Roman"/>
          <w:sz w:val="28"/>
          <w:szCs w:val="28"/>
        </w:rPr>
        <w:t xml:space="preserve">    Д.А. Курдюмов</w:t>
      </w:r>
    </w:p>
    <w:sectPr w:rsidR="001A7F21" w:rsidSect="009270BC"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C3" w:rsidRDefault="009D67C3" w:rsidP="00386EDA">
      <w:pPr>
        <w:spacing w:after="0" w:line="240" w:lineRule="auto"/>
      </w:pPr>
      <w:r>
        <w:separator/>
      </w:r>
    </w:p>
  </w:endnote>
  <w:endnote w:type="continuationSeparator" w:id="0">
    <w:p w:rsidR="009D67C3" w:rsidRDefault="009D67C3" w:rsidP="0038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C3" w:rsidRDefault="009D67C3" w:rsidP="00386EDA">
      <w:pPr>
        <w:spacing w:after="0" w:line="240" w:lineRule="auto"/>
      </w:pPr>
      <w:r>
        <w:separator/>
      </w:r>
    </w:p>
  </w:footnote>
  <w:footnote w:type="continuationSeparator" w:id="0">
    <w:p w:rsidR="009D67C3" w:rsidRDefault="009D67C3" w:rsidP="0038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832414602"/>
      <w:docPartObj>
        <w:docPartGallery w:val="Page Numbers (Top of Page)"/>
        <w:docPartUnique/>
      </w:docPartObj>
    </w:sdtPr>
    <w:sdtEndPr/>
    <w:sdtContent>
      <w:p w:rsidR="00300381" w:rsidRPr="00EB2441" w:rsidRDefault="001511D0">
        <w:pPr>
          <w:pStyle w:val="a7"/>
          <w:jc w:val="center"/>
          <w:rPr>
            <w:rFonts w:ascii="Times New Roman" w:hAnsi="Times New Roman"/>
          </w:rPr>
        </w:pPr>
        <w:r w:rsidRPr="00EB2441">
          <w:rPr>
            <w:rFonts w:ascii="Times New Roman" w:hAnsi="Times New Roman"/>
          </w:rPr>
          <w:fldChar w:fldCharType="begin"/>
        </w:r>
        <w:r w:rsidRPr="00EB2441">
          <w:rPr>
            <w:rFonts w:ascii="Times New Roman" w:hAnsi="Times New Roman"/>
          </w:rPr>
          <w:instrText xml:space="preserve"> PAGE   \* MERGEFORMAT </w:instrText>
        </w:r>
        <w:r w:rsidRPr="00EB2441">
          <w:rPr>
            <w:rFonts w:ascii="Times New Roman" w:hAnsi="Times New Roman"/>
          </w:rPr>
          <w:fldChar w:fldCharType="separate"/>
        </w:r>
        <w:r w:rsidR="00F81E56">
          <w:rPr>
            <w:rFonts w:ascii="Times New Roman" w:hAnsi="Times New Roman"/>
            <w:noProof/>
          </w:rPr>
          <w:t>2</w:t>
        </w:r>
        <w:r w:rsidRPr="00EB2441">
          <w:rPr>
            <w:rFonts w:ascii="Times New Roman" w:hAnsi="Times New Roman"/>
            <w:noProof/>
          </w:rPr>
          <w:fldChar w:fldCharType="end"/>
        </w:r>
      </w:p>
    </w:sdtContent>
  </w:sdt>
  <w:p w:rsidR="00300381" w:rsidRPr="00EB2441" w:rsidRDefault="00300381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530"/>
    <w:multiLevelType w:val="hybridMultilevel"/>
    <w:tmpl w:val="C318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083E"/>
    <w:multiLevelType w:val="hybridMultilevel"/>
    <w:tmpl w:val="FDC29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09AC"/>
    <w:multiLevelType w:val="hybridMultilevel"/>
    <w:tmpl w:val="2A4E3C10"/>
    <w:lvl w:ilvl="0" w:tplc="4ECC6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D158C"/>
    <w:multiLevelType w:val="multilevel"/>
    <w:tmpl w:val="808CE2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465C35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E1760AC"/>
    <w:multiLevelType w:val="multilevel"/>
    <w:tmpl w:val="899817B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1153717"/>
    <w:multiLevelType w:val="multilevel"/>
    <w:tmpl w:val="70828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2F03A8"/>
    <w:multiLevelType w:val="multilevel"/>
    <w:tmpl w:val="691CB2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79824440"/>
    <w:multiLevelType w:val="multilevel"/>
    <w:tmpl w:val="1B4CB1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FE2DEE"/>
    <w:multiLevelType w:val="multilevel"/>
    <w:tmpl w:val="0390F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9"/>
    <w:rsid w:val="0003288C"/>
    <w:rsid w:val="00036819"/>
    <w:rsid w:val="00044074"/>
    <w:rsid w:val="00047B15"/>
    <w:rsid w:val="000508CF"/>
    <w:rsid w:val="000575E5"/>
    <w:rsid w:val="0006518A"/>
    <w:rsid w:val="00065F75"/>
    <w:rsid w:val="00067A3F"/>
    <w:rsid w:val="00075766"/>
    <w:rsid w:val="00076EA6"/>
    <w:rsid w:val="00081F94"/>
    <w:rsid w:val="00085F2A"/>
    <w:rsid w:val="00087F98"/>
    <w:rsid w:val="000976C4"/>
    <w:rsid w:val="000B0A05"/>
    <w:rsid w:val="000B0BE9"/>
    <w:rsid w:val="000B127F"/>
    <w:rsid w:val="000C4062"/>
    <w:rsid w:val="000C4A8B"/>
    <w:rsid w:val="000D3385"/>
    <w:rsid w:val="000D4F39"/>
    <w:rsid w:val="000E0833"/>
    <w:rsid w:val="000F089B"/>
    <w:rsid w:val="001017E1"/>
    <w:rsid w:val="00102431"/>
    <w:rsid w:val="0010564E"/>
    <w:rsid w:val="00113CA3"/>
    <w:rsid w:val="0011434F"/>
    <w:rsid w:val="001173CF"/>
    <w:rsid w:val="001173ED"/>
    <w:rsid w:val="00120A32"/>
    <w:rsid w:val="00122750"/>
    <w:rsid w:val="00126ED9"/>
    <w:rsid w:val="00131750"/>
    <w:rsid w:val="00142CEB"/>
    <w:rsid w:val="00145B8A"/>
    <w:rsid w:val="00145E52"/>
    <w:rsid w:val="001511D0"/>
    <w:rsid w:val="00151646"/>
    <w:rsid w:val="00153103"/>
    <w:rsid w:val="001535E0"/>
    <w:rsid w:val="00157426"/>
    <w:rsid w:val="001629B7"/>
    <w:rsid w:val="001638BA"/>
    <w:rsid w:val="00171964"/>
    <w:rsid w:val="00171A03"/>
    <w:rsid w:val="001725FB"/>
    <w:rsid w:val="00183357"/>
    <w:rsid w:val="001A2F11"/>
    <w:rsid w:val="001A7006"/>
    <w:rsid w:val="001A7F21"/>
    <w:rsid w:val="001B133F"/>
    <w:rsid w:val="001C3614"/>
    <w:rsid w:val="001C41F7"/>
    <w:rsid w:val="001D114E"/>
    <w:rsid w:val="001D3396"/>
    <w:rsid w:val="001E1F0E"/>
    <w:rsid w:val="001E2DCC"/>
    <w:rsid w:val="001E4059"/>
    <w:rsid w:val="001E6C49"/>
    <w:rsid w:val="001F045B"/>
    <w:rsid w:val="001F0AD6"/>
    <w:rsid w:val="001F5606"/>
    <w:rsid w:val="0020237B"/>
    <w:rsid w:val="00204251"/>
    <w:rsid w:val="0021082A"/>
    <w:rsid w:val="00217AEA"/>
    <w:rsid w:val="002216BC"/>
    <w:rsid w:val="0022221F"/>
    <w:rsid w:val="00226F0B"/>
    <w:rsid w:val="002370F2"/>
    <w:rsid w:val="002419F6"/>
    <w:rsid w:val="002448B8"/>
    <w:rsid w:val="0024554E"/>
    <w:rsid w:val="0025327D"/>
    <w:rsid w:val="002543D5"/>
    <w:rsid w:val="00263A7B"/>
    <w:rsid w:val="00263B4F"/>
    <w:rsid w:val="00272B31"/>
    <w:rsid w:val="00296112"/>
    <w:rsid w:val="002A0C5F"/>
    <w:rsid w:val="002A28D6"/>
    <w:rsid w:val="002A2DA7"/>
    <w:rsid w:val="002A2DF5"/>
    <w:rsid w:val="002A3010"/>
    <w:rsid w:val="002A344A"/>
    <w:rsid w:val="002A5A87"/>
    <w:rsid w:val="002B13AE"/>
    <w:rsid w:val="002B19FE"/>
    <w:rsid w:val="002B27E0"/>
    <w:rsid w:val="002B2F67"/>
    <w:rsid w:val="002C16AE"/>
    <w:rsid w:val="002E0DE9"/>
    <w:rsid w:val="002E7CEE"/>
    <w:rsid w:val="002F0102"/>
    <w:rsid w:val="002F1DA1"/>
    <w:rsid w:val="002F3946"/>
    <w:rsid w:val="002F406B"/>
    <w:rsid w:val="002F42D1"/>
    <w:rsid w:val="00300381"/>
    <w:rsid w:val="00304087"/>
    <w:rsid w:val="0031312F"/>
    <w:rsid w:val="0032779B"/>
    <w:rsid w:val="00330BFB"/>
    <w:rsid w:val="00331939"/>
    <w:rsid w:val="003374D1"/>
    <w:rsid w:val="0034593F"/>
    <w:rsid w:val="00346EB3"/>
    <w:rsid w:val="00352480"/>
    <w:rsid w:val="003601BF"/>
    <w:rsid w:val="0036409C"/>
    <w:rsid w:val="00365A50"/>
    <w:rsid w:val="00375EA2"/>
    <w:rsid w:val="00386EDA"/>
    <w:rsid w:val="003923B9"/>
    <w:rsid w:val="003A278C"/>
    <w:rsid w:val="003A5B0F"/>
    <w:rsid w:val="003B0441"/>
    <w:rsid w:val="003B64EF"/>
    <w:rsid w:val="003C76BB"/>
    <w:rsid w:val="003D0541"/>
    <w:rsid w:val="003D2730"/>
    <w:rsid w:val="003E3844"/>
    <w:rsid w:val="00401F74"/>
    <w:rsid w:val="00403AD6"/>
    <w:rsid w:val="00405C20"/>
    <w:rsid w:val="004142E3"/>
    <w:rsid w:val="004208C0"/>
    <w:rsid w:val="00427608"/>
    <w:rsid w:val="0043284D"/>
    <w:rsid w:val="00443E82"/>
    <w:rsid w:val="00444F1D"/>
    <w:rsid w:val="0045588B"/>
    <w:rsid w:val="00464852"/>
    <w:rsid w:val="0046491A"/>
    <w:rsid w:val="00471AD1"/>
    <w:rsid w:val="00471FC6"/>
    <w:rsid w:val="00487A10"/>
    <w:rsid w:val="00490E0E"/>
    <w:rsid w:val="00496AB3"/>
    <w:rsid w:val="0049708F"/>
    <w:rsid w:val="004A1AED"/>
    <w:rsid w:val="004C11D6"/>
    <w:rsid w:val="004C2A2B"/>
    <w:rsid w:val="004C3688"/>
    <w:rsid w:val="004D0AA7"/>
    <w:rsid w:val="004D1DFF"/>
    <w:rsid w:val="004D3151"/>
    <w:rsid w:val="004D5DFC"/>
    <w:rsid w:val="004D744C"/>
    <w:rsid w:val="004E1173"/>
    <w:rsid w:val="004E45E9"/>
    <w:rsid w:val="0050150E"/>
    <w:rsid w:val="00507C1C"/>
    <w:rsid w:val="00515711"/>
    <w:rsid w:val="005227BB"/>
    <w:rsid w:val="00523096"/>
    <w:rsid w:val="00523FC8"/>
    <w:rsid w:val="00524CDB"/>
    <w:rsid w:val="00526750"/>
    <w:rsid w:val="00540BF0"/>
    <w:rsid w:val="0054180D"/>
    <w:rsid w:val="00543868"/>
    <w:rsid w:val="00547D2B"/>
    <w:rsid w:val="00550345"/>
    <w:rsid w:val="0055225C"/>
    <w:rsid w:val="005747FC"/>
    <w:rsid w:val="005808C9"/>
    <w:rsid w:val="005811F2"/>
    <w:rsid w:val="00582C18"/>
    <w:rsid w:val="00593D7C"/>
    <w:rsid w:val="00594C9A"/>
    <w:rsid w:val="005B6CCF"/>
    <w:rsid w:val="005C1D50"/>
    <w:rsid w:val="005C22B2"/>
    <w:rsid w:val="005D0B5A"/>
    <w:rsid w:val="005E0307"/>
    <w:rsid w:val="005E123F"/>
    <w:rsid w:val="005F3319"/>
    <w:rsid w:val="005F467E"/>
    <w:rsid w:val="005F4D41"/>
    <w:rsid w:val="005F7D3C"/>
    <w:rsid w:val="0061023C"/>
    <w:rsid w:val="00617215"/>
    <w:rsid w:val="00617414"/>
    <w:rsid w:val="00621B70"/>
    <w:rsid w:val="006276CE"/>
    <w:rsid w:val="00640497"/>
    <w:rsid w:val="00643211"/>
    <w:rsid w:val="006446D3"/>
    <w:rsid w:val="00644C77"/>
    <w:rsid w:val="00645B66"/>
    <w:rsid w:val="00651987"/>
    <w:rsid w:val="00655AE6"/>
    <w:rsid w:val="00656043"/>
    <w:rsid w:val="0065780D"/>
    <w:rsid w:val="0066100C"/>
    <w:rsid w:val="006675CF"/>
    <w:rsid w:val="006712BA"/>
    <w:rsid w:val="00684AE2"/>
    <w:rsid w:val="00684E91"/>
    <w:rsid w:val="006933E2"/>
    <w:rsid w:val="00695744"/>
    <w:rsid w:val="006A0708"/>
    <w:rsid w:val="006A256C"/>
    <w:rsid w:val="006A2DB7"/>
    <w:rsid w:val="006A5C30"/>
    <w:rsid w:val="006B3C72"/>
    <w:rsid w:val="006C03F8"/>
    <w:rsid w:val="006D24C0"/>
    <w:rsid w:val="006E0E91"/>
    <w:rsid w:val="006E5CBB"/>
    <w:rsid w:val="006E5E90"/>
    <w:rsid w:val="006F1095"/>
    <w:rsid w:val="006F4205"/>
    <w:rsid w:val="006F63D8"/>
    <w:rsid w:val="007054B2"/>
    <w:rsid w:val="007108F6"/>
    <w:rsid w:val="00711BDE"/>
    <w:rsid w:val="00714633"/>
    <w:rsid w:val="0071487A"/>
    <w:rsid w:val="00716C65"/>
    <w:rsid w:val="007202C0"/>
    <w:rsid w:val="0072184F"/>
    <w:rsid w:val="00732F5F"/>
    <w:rsid w:val="00732FF5"/>
    <w:rsid w:val="007337F6"/>
    <w:rsid w:val="00733C8F"/>
    <w:rsid w:val="00740647"/>
    <w:rsid w:val="00740BF5"/>
    <w:rsid w:val="007415EC"/>
    <w:rsid w:val="007670A1"/>
    <w:rsid w:val="00770E3F"/>
    <w:rsid w:val="007768DB"/>
    <w:rsid w:val="007965AB"/>
    <w:rsid w:val="007A25DD"/>
    <w:rsid w:val="007A270B"/>
    <w:rsid w:val="007A2A05"/>
    <w:rsid w:val="007B1922"/>
    <w:rsid w:val="007B5108"/>
    <w:rsid w:val="007B5CBA"/>
    <w:rsid w:val="007C1768"/>
    <w:rsid w:val="007C560E"/>
    <w:rsid w:val="007E0F0E"/>
    <w:rsid w:val="007E5282"/>
    <w:rsid w:val="007E69AE"/>
    <w:rsid w:val="007E6F4E"/>
    <w:rsid w:val="007F63A5"/>
    <w:rsid w:val="007F6E74"/>
    <w:rsid w:val="008019C6"/>
    <w:rsid w:val="0081336E"/>
    <w:rsid w:val="00813822"/>
    <w:rsid w:val="00814B1C"/>
    <w:rsid w:val="0081601D"/>
    <w:rsid w:val="00816DD5"/>
    <w:rsid w:val="008171E4"/>
    <w:rsid w:val="00820094"/>
    <w:rsid w:val="00820331"/>
    <w:rsid w:val="00823658"/>
    <w:rsid w:val="00825605"/>
    <w:rsid w:val="008256F8"/>
    <w:rsid w:val="00833E28"/>
    <w:rsid w:val="008453E5"/>
    <w:rsid w:val="008518FC"/>
    <w:rsid w:val="00855BA2"/>
    <w:rsid w:val="008633E3"/>
    <w:rsid w:val="00865803"/>
    <w:rsid w:val="008717A7"/>
    <w:rsid w:val="00872A48"/>
    <w:rsid w:val="00872A60"/>
    <w:rsid w:val="0088253D"/>
    <w:rsid w:val="008860C6"/>
    <w:rsid w:val="00893610"/>
    <w:rsid w:val="008A38B7"/>
    <w:rsid w:val="008A78F6"/>
    <w:rsid w:val="008A7E2C"/>
    <w:rsid w:val="008B0CD3"/>
    <w:rsid w:val="008C467A"/>
    <w:rsid w:val="008C662A"/>
    <w:rsid w:val="008D3390"/>
    <w:rsid w:val="008D5D33"/>
    <w:rsid w:val="008D5F0C"/>
    <w:rsid w:val="008D6869"/>
    <w:rsid w:val="008E3598"/>
    <w:rsid w:val="008E389D"/>
    <w:rsid w:val="008E5BB0"/>
    <w:rsid w:val="008E6A14"/>
    <w:rsid w:val="008F0751"/>
    <w:rsid w:val="008F0B72"/>
    <w:rsid w:val="008F1BEE"/>
    <w:rsid w:val="008F2E64"/>
    <w:rsid w:val="009021BA"/>
    <w:rsid w:val="009270BC"/>
    <w:rsid w:val="00933EFD"/>
    <w:rsid w:val="009372E8"/>
    <w:rsid w:val="00941644"/>
    <w:rsid w:val="00945E53"/>
    <w:rsid w:val="00946C12"/>
    <w:rsid w:val="009514A9"/>
    <w:rsid w:val="00953A5E"/>
    <w:rsid w:val="009567DF"/>
    <w:rsid w:val="00966BAE"/>
    <w:rsid w:val="00970FB5"/>
    <w:rsid w:val="009848ED"/>
    <w:rsid w:val="00986050"/>
    <w:rsid w:val="009905B3"/>
    <w:rsid w:val="00992E61"/>
    <w:rsid w:val="00996BE5"/>
    <w:rsid w:val="009A613F"/>
    <w:rsid w:val="009B2C43"/>
    <w:rsid w:val="009D67C3"/>
    <w:rsid w:val="009E75FE"/>
    <w:rsid w:val="009F2098"/>
    <w:rsid w:val="009F2AD4"/>
    <w:rsid w:val="009F693D"/>
    <w:rsid w:val="009F7562"/>
    <w:rsid w:val="00A039B6"/>
    <w:rsid w:val="00A07685"/>
    <w:rsid w:val="00A156B8"/>
    <w:rsid w:val="00A178BF"/>
    <w:rsid w:val="00A3051C"/>
    <w:rsid w:val="00A321F3"/>
    <w:rsid w:val="00A36922"/>
    <w:rsid w:val="00A409B0"/>
    <w:rsid w:val="00A45F97"/>
    <w:rsid w:val="00A52722"/>
    <w:rsid w:val="00A53247"/>
    <w:rsid w:val="00A61F4F"/>
    <w:rsid w:val="00A62562"/>
    <w:rsid w:val="00A66BD0"/>
    <w:rsid w:val="00A73191"/>
    <w:rsid w:val="00A75E86"/>
    <w:rsid w:val="00A92780"/>
    <w:rsid w:val="00A92E5C"/>
    <w:rsid w:val="00A94A03"/>
    <w:rsid w:val="00A97869"/>
    <w:rsid w:val="00AA6018"/>
    <w:rsid w:val="00AB225E"/>
    <w:rsid w:val="00AB4346"/>
    <w:rsid w:val="00AD2A25"/>
    <w:rsid w:val="00AD4466"/>
    <w:rsid w:val="00AD6C89"/>
    <w:rsid w:val="00AE16F8"/>
    <w:rsid w:val="00AF2E16"/>
    <w:rsid w:val="00AF48F9"/>
    <w:rsid w:val="00B002A1"/>
    <w:rsid w:val="00B06D21"/>
    <w:rsid w:val="00B07AEB"/>
    <w:rsid w:val="00B110E8"/>
    <w:rsid w:val="00B1407C"/>
    <w:rsid w:val="00B15ABF"/>
    <w:rsid w:val="00B25764"/>
    <w:rsid w:val="00B27B33"/>
    <w:rsid w:val="00B4181C"/>
    <w:rsid w:val="00B43431"/>
    <w:rsid w:val="00B4567D"/>
    <w:rsid w:val="00B45E01"/>
    <w:rsid w:val="00B60C1E"/>
    <w:rsid w:val="00B66F01"/>
    <w:rsid w:val="00B72D8C"/>
    <w:rsid w:val="00B73E88"/>
    <w:rsid w:val="00B768DA"/>
    <w:rsid w:val="00B80105"/>
    <w:rsid w:val="00B84760"/>
    <w:rsid w:val="00B86913"/>
    <w:rsid w:val="00B86B01"/>
    <w:rsid w:val="00B906AB"/>
    <w:rsid w:val="00B965C3"/>
    <w:rsid w:val="00B96F90"/>
    <w:rsid w:val="00BA0BC3"/>
    <w:rsid w:val="00BA4BE9"/>
    <w:rsid w:val="00BB0DEF"/>
    <w:rsid w:val="00BB1D84"/>
    <w:rsid w:val="00BC2546"/>
    <w:rsid w:val="00BC2554"/>
    <w:rsid w:val="00BC3665"/>
    <w:rsid w:val="00BC663E"/>
    <w:rsid w:val="00BC7FBB"/>
    <w:rsid w:val="00BD64A1"/>
    <w:rsid w:val="00BF483A"/>
    <w:rsid w:val="00C013BB"/>
    <w:rsid w:val="00C04359"/>
    <w:rsid w:val="00C10792"/>
    <w:rsid w:val="00C12A0F"/>
    <w:rsid w:val="00C1461A"/>
    <w:rsid w:val="00C20E4B"/>
    <w:rsid w:val="00C24DD6"/>
    <w:rsid w:val="00C33F19"/>
    <w:rsid w:val="00C35146"/>
    <w:rsid w:val="00C44A75"/>
    <w:rsid w:val="00C5415D"/>
    <w:rsid w:val="00C5767A"/>
    <w:rsid w:val="00C6290B"/>
    <w:rsid w:val="00C6393A"/>
    <w:rsid w:val="00C7150C"/>
    <w:rsid w:val="00C7332C"/>
    <w:rsid w:val="00C8265D"/>
    <w:rsid w:val="00C84BA8"/>
    <w:rsid w:val="00C94026"/>
    <w:rsid w:val="00C95F0B"/>
    <w:rsid w:val="00CC1F9B"/>
    <w:rsid w:val="00CC4CCD"/>
    <w:rsid w:val="00CC6505"/>
    <w:rsid w:val="00CE2A3E"/>
    <w:rsid w:val="00CE77EB"/>
    <w:rsid w:val="00CF120A"/>
    <w:rsid w:val="00CF581B"/>
    <w:rsid w:val="00CF5F38"/>
    <w:rsid w:val="00CF77B9"/>
    <w:rsid w:val="00D02FF3"/>
    <w:rsid w:val="00D038DE"/>
    <w:rsid w:val="00D0536F"/>
    <w:rsid w:val="00D066DD"/>
    <w:rsid w:val="00D132F8"/>
    <w:rsid w:val="00D14769"/>
    <w:rsid w:val="00D155F8"/>
    <w:rsid w:val="00D1789F"/>
    <w:rsid w:val="00D216F6"/>
    <w:rsid w:val="00D26E6A"/>
    <w:rsid w:val="00D317F0"/>
    <w:rsid w:val="00D35656"/>
    <w:rsid w:val="00D52839"/>
    <w:rsid w:val="00D53A2E"/>
    <w:rsid w:val="00D57AAB"/>
    <w:rsid w:val="00D657FD"/>
    <w:rsid w:val="00D66C8B"/>
    <w:rsid w:val="00D736B1"/>
    <w:rsid w:val="00D75534"/>
    <w:rsid w:val="00D77EC7"/>
    <w:rsid w:val="00D865D4"/>
    <w:rsid w:val="00DB4B54"/>
    <w:rsid w:val="00DB564B"/>
    <w:rsid w:val="00DB6132"/>
    <w:rsid w:val="00DB62E6"/>
    <w:rsid w:val="00DE14DC"/>
    <w:rsid w:val="00DE2979"/>
    <w:rsid w:val="00DE766A"/>
    <w:rsid w:val="00DF0251"/>
    <w:rsid w:val="00DF0EE1"/>
    <w:rsid w:val="00DF3BDF"/>
    <w:rsid w:val="00E02E50"/>
    <w:rsid w:val="00E038EA"/>
    <w:rsid w:val="00E04D04"/>
    <w:rsid w:val="00E0614D"/>
    <w:rsid w:val="00E067E6"/>
    <w:rsid w:val="00E14E60"/>
    <w:rsid w:val="00E158F8"/>
    <w:rsid w:val="00E25599"/>
    <w:rsid w:val="00E257D9"/>
    <w:rsid w:val="00E25A0F"/>
    <w:rsid w:val="00E321CA"/>
    <w:rsid w:val="00E347BE"/>
    <w:rsid w:val="00E352F8"/>
    <w:rsid w:val="00E40E9A"/>
    <w:rsid w:val="00E438F8"/>
    <w:rsid w:val="00E61B08"/>
    <w:rsid w:val="00E62B3B"/>
    <w:rsid w:val="00E639CB"/>
    <w:rsid w:val="00E7070C"/>
    <w:rsid w:val="00E711D2"/>
    <w:rsid w:val="00E81481"/>
    <w:rsid w:val="00E86EBD"/>
    <w:rsid w:val="00E955E0"/>
    <w:rsid w:val="00E958EB"/>
    <w:rsid w:val="00EA213F"/>
    <w:rsid w:val="00EA2DBF"/>
    <w:rsid w:val="00EB2441"/>
    <w:rsid w:val="00EB4C5F"/>
    <w:rsid w:val="00EC4E9F"/>
    <w:rsid w:val="00EE2962"/>
    <w:rsid w:val="00EF3043"/>
    <w:rsid w:val="00EF45E9"/>
    <w:rsid w:val="00EF4CCC"/>
    <w:rsid w:val="00F1067D"/>
    <w:rsid w:val="00F26132"/>
    <w:rsid w:val="00F3443C"/>
    <w:rsid w:val="00F3623A"/>
    <w:rsid w:val="00F413C5"/>
    <w:rsid w:val="00F43722"/>
    <w:rsid w:val="00F47969"/>
    <w:rsid w:val="00F47A5E"/>
    <w:rsid w:val="00F531D5"/>
    <w:rsid w:val="00F54AA3"/>
    <w:rsid w:val="00F56D88"/>
    <w:rsid w:val="00F62C75"/>
    <w:rsid w:val="00F73515"/>
    <w:rsid w:val="00F75DED"/>
    <w:rsid w:val="00F805A9"/>
    <w:rsid w:val="00F81E56"/>
    <w:rsid w:val="00F90CAF"/>
    <w:rsid w:val="00F910F2"/>
    <w:rsid w:val="00F91668"/>
    <w:rsid w:val="00FA3F74"/>
    <w:rsid w:val="00FB5677"/>
    <w:rsid w:val="00FC16E2"/>
    <w:rsid w:val="00FC5128"/>
    <w:rsid w:val="00FD0451"/>
    <w:rsid w:val="00FD0B1D"/>
    <w:rsid w:val="00FD237F"/>
    <w:rsid w:val="00FD2606"/>
    <w:rsid w:val="00FD37C3"/>
    <w:rsid w:val="00FD3C2E"/>
    <w:rsid w:val="00FD52FD"/>
    <w:rsid w:val="00FD53D4"/>
    <w:rsid w:val="00FE4701"/>
    <w:rsid w:val="00FE5EBD"/>
    <w:rsid w:val="00FF45DC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0435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C04359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rmal">
    <w:name w:val="ConsPlusNormal"/>
    <w:rsid w:val="00C043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C04359"/>
    <w:pPr>
      <w:spacing w:after="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0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C04359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0435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6ED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8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6ED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F1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24DD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24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E9F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504F-8FE9-4E49-BA97-C4DA12FC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</dc:creator>
  <cp:lastModifiedBy>Любовь В. Кузнецова</cp:lastModifiedBy>
  <cp:revision>17</cp:revision>
  <cp:lastPrinted>2022-12-22T11:20:00Z</cp:lastPrinted>
  <dcterms:created xsi:type="dcterms:W3CDTF">2022-12-16T06:52:00Z</dcterms:created>
  <dcterms:modified xsi:type="dcterms:W3CDTF">2022-12-26T12:22:00Z</dcterms:modified>
</cp:coreProperties>
</file>